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66" w:rsidRPr="00C70966" w:rsidRDefault="00C70966" w:rsidP="00C70966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C70966">
        <w:rPr>
          <w:sz w:val="26"/>
          <w:szCs w:val="26"/>
        </w:rPr>
        <w:t>Уважаемые акционеры!</w:t>
      </w:r>
    </w:p>
    <w:p w:rsidR="00C70966" w:rsidRPr="00C70966" w:rsidRDefault="00C70966" w:rsidP="00C70966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C70966" w:rsidRPr="00C70966" w:rsidRDefault="00C70966" w:rsidP="00C70966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70966">
        <w:rPr>
          <w:sz w:val="26"/>
          <w:szCs w:val="26"/>
        </w:rPr>
        <w:t xml:space="preserve">Открытое акционерное общество «Кобринский инструментальный завод «СИТОМО»  (далее  – Общество), расположенное по адресу: </w:t>
      </w:r>
      <w:proofErr w:type="gramStart"/>
      <w:r w:rsidRPr="00C70966">
        <w:rPr>
          <w:sz w:val="26"/>
          <w:szCs w:val="26"/>
        </w:rPr>
        <w:t xml:space="preserve">Брестская обл., г. </w:t>
      </w:r>
      <w:proofErr w:type="spellStart"/>
      <w:r w:rsidRPr="00C70966">
        <w:rPr>
          <w:sz w:val="26"/>
          <w:szCs w:val="26"/>
        </w:rPr>
        <w:t>Кобрин</w:t>
      </w:r>
      <w:proofErr w:type="spellEnd"/>
      <w:r w:rsidRPr="00C70966">
        <w:rPr>
          <w:sz w:val="26"/>
          <w:szCs w:val="26"/>
        </w:rPr>
        <w:t>, ул. Пролетарская, д. 127, доводит до Вашего сведения решения</w:t>
      </w:r>
      <w:r w:rsidRPr="00C70966">
        <w:rPr>
          <w:bCs/>
          <w:sz w:val="26"/>
          <w:szCs w:val="26"/>
        </w:rPr>
        <w:t>, принятые «29» марта 2022 г.</w:t>
      </w:r>
      <w:r w:rsidRPr="00C70966">
        <w:rPr>
          <w:sz w:val="26"/>
          <w:szCs w:val="26"/>
        </w:rPr>
        <w:t xml:space="preserve"> годовым общим собранием акционеров Общества:</w:t>
      </w:r>
      <w:proofErr w:type="gramEnd"/>
    </w:p>
    <w:p w:rsidR="00C70966" w:rsidRPr="00C70966" w:rsidRDefault="00C70966" w:rsidP="00C70966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spacing w:line="360" w:lineRule="auto"/>
              <w:rPr>
                <w:sz w:val="26"/>
                <w:szCs w:val="26"/>
              </w:rPr>
            </w:pPr>
            <w:r w:rsidRPr="00C70966">
              <w:rPr>
                <w:color w:val="000000"/>
                <w:spacing w:val="4"/>
                <w:sz w:val="26"/>
                <w:szCs w:val="26"/>
              </w:rPr>
              <w:t>Отчет директора об итогах финансово-хозяйственной деятельности Общества за 2021 год. Утверждение ключевых показателей эффективности на 2022 год.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color w:val="000000"/>
                <w:spacing w:val="4"/>
                <w:sz w:val="26"/>
                <w:szCs w:val="26"/>
                <w:lang w:eastAsia="ru-RU"/>
              </w:rPr>
              <w:t>Отчет наблюдательного совета о проделанной работе в 2021 году.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color w:val="000000"/>
                <w:spacing w:val="4"/>
                <w:sz w:val="26"/>
                <w:szCs w:val="26"/>
                <w:lang w:eastAsia="ru-RU"/>
              </w:rPr>
              <w:t>О результатах аудита  и проверки ревизионной комиссией финансовой и хозяйственной деятельности Общества, распределение прибыли и убытков Общества за  2021 год.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color w:val="000000"/>
                <w:spacing w:val="4"/>
                <w:sz w:val="26"/>
                <w:szCs w:val="26"/>
                <w:lang w:eastAsia="ru-RU"/>
              </w:rPr>
              <w:t>Утверждение годового отчета, годовой бухгалтерской (финансовой) отчетности Общества за 2021 год.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color w:val="000000"/>
                <w:spacing w:val="4"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color w:val="000000"/>
                <w:spacing w:val="4"/>
                <w:sz w:val="26"/>
                <w:szCs w:val="26"/>
                <w:lang w:eastAsia="ru-RU"/>
              </w:rPr>
              <w:t>Об утверждении распределения и использования чистой прибыли (убытков) за 2021 год. О выплате дивидендов за 2021 год.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color w:val="000000"/>
                <w:spacing w:val="4"/>
                <w:sz w:val="26"/>
                <w:szCs w:val="26"/>
              </w:rPr>
              <w:t>6.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color w:val="000000"/>
                <w:spacing w:val="4"/>
                <w:sz w:val="26"/>
                <w:szCs w:val="26"/>
                <w:lang w:eastAsia="ru-RU"/>
              </w:rPr>
              <w:t>Утверждение направлений распределения прибыли Общества на 2022 год.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color w:val="000000"/>
                <w:spacing w:val="4"/>
                <w:sz w:val="26"/>
                <w:szCs w:val="26"/>
              </w:rPr>
              <w:t>7.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sz w:val="26"/>
                <w:szCs w:val="26"/>
                <w:lang w:eastAsia="ru-RU"/>
              </w:rPr>
              <w:t>Об избрании членов наблюдательного совета, его составе и ревизионной комиссии Общества.</w:t>
            </w:r>
          </w:p>
        </w:tc>
      </w:tr>
      <w:tr w:rsidR="00C70966" w:rsidRPr="00C70966" w:rsidTr="000756D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70966" w:rsidRPr="00C70966" w:rsidRDefault="00C70966" w:rsidP="000756DD">
            <w:pPr>
              <w:rPr>
                <w:bCs/>
                <w:sz w:val="26"/>
                <w:szCs w:val="26"/>
              </w:rPr>
            </w:pPr>
            <w:r w:rsidRPr="00C70966">
              <w:rPr>
                <w:color w:val="000000"/>
                <w:spacing w:val="4"/>
                <w:sz w:val="26"/>
                <w:szCs w:val="26"/>
              </w:rPr>
              <w:t>8.</w:t>
            </w:r>
          </w:p>
        </w:tc>
        <w:tc>
          <w:tcPr>
            <w:tcW w:w="9207" w:type="dxa"/>
            <w:vAlign w:val="center"/>
          </w:tcPr>
          <w:p w:rsidR="00C70966" w:rsidRPr="00C70966" w:rsidRDefault="00C70966" w:rsidP="000756DD">
            <w:pPr>
              <w:pStyle w:val="3"/>
              <w:tabs>
                <w:tab w:val="left" w:pos="1418"/>
              </w:tabs>
              <w:ind w:left="0"/>
              <w:rPr>
                <w:sz w:val="26"/>
                <w:szCs w:val="26"/>
                <w:lang w:val="ru-RU" w:eastAsia="ru-RU"/>
              </w:rPr>
            </w:pPr>
            <w:r w:rsidRPr="00C70966">
              <w:rPr>
                <w:color w:val="000000"/>
                <w:spacing w:val="4"/>
                <w:sz w:val="26"/>
                <w:szCs w:val="26"/>
                <w:lang w:eastAsia="ru-RU"/>
              </w:rPr>
              <w:t>Утверждение размера вознаграждения членам наблюдательного совета и ревизионной комиссии.</w:t>
            </w:r>
          </w:p>
        </w:tc>
      </w:tr>
    </w:tbl>
    <w:p w:rsidR="00C70966" w:rsidRPr="00C70966" w:rsidRDefault="00C70966" w:rsidP="00C70966">
      <w:pPr>
        <w:tabs>
          <w:tab w:val="left" w:pos="567"/>
        </w:tabs>
        <w:jc w:val="both"/>
        <w:rPr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C70966">
        <w:rPr>
          <w:b/>
          <w:bCs/>
          <w:sz w:val="26"/>
          <w:szCs w:val="26"/>
        </w:rPr>
        <w:t>Решения собрания.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первому вопросу:</w:t>
      </w:r>
    </w:p>
    <w:p w:rsidR="00C70966" w:rsidRPr="00C70966" w:rsidRDefault="00C70966" w:rsidP="00C70966">
      <w:pPr>
        <w:numPr>
          <w:ilvl w:val="0"/>
          <w:numId w:val="2"/>
        </w:numPr>
        <w:tabs>
          <w:tab w:val="left" w:pos="567"/>
        </w:tabs>
        <w:spacing w:after="160" w:line="259" w:lineRule="auto"/>
        <w:contextualSpacing/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Принять к сведению отчет директора об итогах финансово-хозяйственной деятельности Общества в 2021 год (прилагается) и задачах развития Общества на 2022 год. Отметить что, установленные ключевые показатели эффективности на 2021 приказом ОАО «БМЗ – управляющая компания холдинга «БМК» от 15.03.2021 №238 не выполнены.</w:t>
      </w:r>
    </w:p>
    <w:p w:rsidR="00C70966" w:rsidRPr="00C70966" w:rsidRDefault="00C70966" w:rsidP="00C70966">
      <w:pPr>
        <w:tabs>
          <w:tab w:val="left" w:pos="567"/>
        </w:tabs>
        <w:contextualSpacing/>
        <w:jc w:val="both"/>
        <w:rPr>
          <w:i/>
          <w:spacing w:val="4"/>
          <w:sz w:val="26"/>
          <w:szCs w:val="26"/>
          <w:highlight w:val="green"/>
        </w:rPr>
      </w:pPr>
    </w:p>
    <w:p w:rsidR="00C70966" w:rsidRPr="00C70966" w:rsidRDefault="00C70966" w:rsidP="00C70966">
      <w:pPr>
        <w:ind w:left="72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Выполнение ключевых показателей эффективности работы за 2021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07"/>
        <w:gridCol w:w="1830"/>
        <w:gridCol w:w="1834"/>
      </w:tblGrid>
      <w:tr w:rsidR="00C70966" w:rsidRPr="00C70966" w:rsidTr="000756DD">
        <w:tc>
          <w:tcPr>
            <w:tcW w:w="6062" w:type="dxa"/>
          </w:tcPr>
          <w:p w:rsidR="00C70966" w:rsidRPr="00C70966" w:rsidRDefault="00C70966" w:rsidP="00C70966">
            <w:pPr>
              <w:jc w:val="both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</w:tcPr>
          <w:p w:rsidR="00C70966" w:rsidRPr="00C70966" w:rsidRDefault="00C70966" w:rsidP="00C70966">
            <w:pPr>
              <w:jc w:val="both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Доведенное значение</w:t>
            </w:r>
          </w:p>
        </w:tc>
        <w:tc>
          <w:tcPr>
            <w:tcW w:w="1842" w:type="dxa"/>
          </w:tcPr>
          <w:p w:rsidR="00C70966" w:rsidRPr="00C70966" w:rsidRDefault="00C70966" w:rsidP="00C70966">
            <w:pPr>
              <w:jc w:val="both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Фактическое значение</w:t>
            </w:r>
          </w:p>
        </w:tc>
      </w:tr>
      <w:tr w:rsidR="00C70966" w:rsidRPr="00C70966" w:rsidTr="000756DD">
        <w:tc>
          <w:tcPr>
            <w:tcW w:w="6062" w:type="dxa"/>
          </w:tcPr>
          <w:p w:rsidR="00C70966" w:rsidRPr="00C70966" w:rsidRDefault="00C70966" w:rsidP="00C70966">
            <w:pPr>
              <w:jc w:val="both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Рентабельность продаж,%</w:t>
            </w:r>
          </w:p>
        </w:tc>
        <w:tc>
          <w:tcPr>
            <w:tcW w:w="1843" w:type="dxa"/>
          </w:tcPr>
          <w:p w:rsidR="00C70966" w:rsidRPr="00C70966" w:rsidRDefault="00C70966" w:rsidP="00C70966">
            <w:pPr>
              <w:jc w:val="center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7,0</w:t>
            </w:r>
          </w:p>
        </w:tc>
        <w:tc>
          <w:tcPr>
            <w:tcW w:w="1842" w:type="dxa"/>
          </w:tcPr>
          <w:p w:rsidR="00C70966" w:rsidRPr="00C70966" w:rsidRDefault="00C70966" w:rsidP="00C70966">
            <w:pPr>
              <w:jc w:val="center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-2,3</w:t>
            </w:r>
          </w:p>
        </w:tc>
      </w:tr>
      <w:tr w:rsidR="00C70966" w:rsidRPr="00C70966" w:rsidTr="000756DD">
        <w:tc>
          <w:tcPr>
            <w:tcW w:w="6062" w:type="dxa"/>
          </w:tcPr>
          <w:p w:rsidR="00C70966" w:rsidRPr="00C70966" w:rsidRDefault="00C70966" w:rsidP="00C70966">
            <w:pPr>
              <w:jc w:val="both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Снижение уровня затрат на производство и реализацию продукции, %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70966" w:rsidRPr="00C70966" w:rsidRDefault="00C70966" w:rsidP="00C70966">
            <w:pPr>
              <w:jc w:val="center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-4,4</w:t>
            </w:r>
          </w:p>
        </w:tc>
        <w:tc>
          <w:tcPr>
            <w:tcW w:w="1842" w:type="dxa"/>
          </w:tcPr>
          <w:p w:rsidR="00C70966" w:rsidRPr="00C70966" w:rsidRDefault="00C70966" w:rsidP="00C70966">
            <w:pPr>
              <w:jc w:val="center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-0,7</w:t>
            </w:r>
          </w:p>
        </w:tc>
      </w:tr>
      <w:tr w:rsidR="00C70966" w:rsidRPr="00C70966" w:rsidTr="000756DD">
        <w:tc>
          <w:tcPr>
            <w:tcW w:w="6062" w:type="dxa"/>
          </w:tcPr>
          <w:p w:rsidR="00C70966" w:rsidRPr="00C70966" w:rsidRDefault="00C70966" w:rsidP="00C70966">
            <w:pPr>
              <w:jc w:val="both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Темп роста экспорта товаров, в процентах к соответствующему периоду 2020 года%</w:t>
            </w:r>
          </w:p>
        </w:tc>
        <w:tc>
          <w:tcPr>
            <w:tcW w:w="1843" w:type="dxa"/>
          </w:tcPr>
          <w:p w:rsidR="00C70966" w:rsidRPr="00C70966" w:rsidRDefault="00C70966" w:rsidP="00C70966">
            <w:pPr>
              <w:jc w:val="center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111,0</w:t>
            </w:r>
          </w:p>
        </w:tc>
        <w:tc>
          <w:tcPr>
            <w:tcW w:w="1842" w:type="dxa"/>
          </w:tcPr>
          <w:p w:rsidR="00C70966" w:rsidRPr="00C70966" w:rsidRDefault="00C70966" w:rsidP="00C70966">
            <w:pPr>
              <w:jc w:val="center"/>
              <w:rPr>
                <w:sz w:val="26"/>
                <w:szCs w:val="26"/>
              </w:rPr>
            </w:pPr>
            <w:r w:rsidRPr="00C70966">
              <w:rPr>
                <w:sz w:val="26"/>
                <w:szCs w:val="26"/>
              </w:rPr>
              <w:t>84,0</w:t>
            </w:r>
          </w:p>
        </w:tc>
      </w:tr>
    </w:tbl>
    <w:p w:rsidR="00C70966" w:rsidRPr="00C70966" w:rsidRDefault="00C70966" w:rsidP="00C70966">
      <w:pPr>
        <w:tabs>
          <w:tab w:val="left" w:pos="567"/>
        </w:tabs>
        <w:contextualSpacing/>
        <w:jc w:val="both"/>
        <w:rPr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numPr>
          <w:ilvl w:val="0"/>
          <w:numId w:val="1"/>
        </w:numPr>
        <w:tabs>
          <w:tab w:val="left" w:pos="567"/>
        </w:tabs>
        <w:spacing w:after="160" w:line="259" w:lineRule="auto"/>
        <w:contextualSpacing/>
        <w:jc w:val="both"/>
        <w:rPr>
          <w:rFonts w:eastAsia="Calibri"/>
          <w:i/>
          <w:color w:val="000000"/>
          <w:spacing w:val="4"/>
          <w:sz w:val="26"/>
          <w:szCs w:val="26"/>
          <w:lang w:eastAsia="en-US"/>
        </w:rPr>
      </w:pPr>
      <w:r w:rsidRPr="00C70966">
        <w:rPr>
          <w:spacing w:val="4"/>
          <w:sz w:val="26"/>
          <w:szCs w:val="26"/>
        </w:rPr>
        <w:t>Утвердить следующие ключевые показатели эффективности работы          на 2022 год в соответствии с Приказом от 25.02.2022 №10-ДСП</w:t>
      </w:r>
    </w:p>
    <w:p w:rsidR="00C70966" w:rsidRPr="00C70966" w:rsidRDefault="00C70966" w:rsidP="00C70966">
      <w:pPr>
        <w:numPr>
          <w:ilvl w:val="0"/>
          <w:numId w:val="1"/>
        </w:numPr>
        <w:tabs>
          <w:tab w:val="left" w:pos="567"/>
        </w:tabs>
        <w:spacing w:after="160" w:line="259" w:lineRule="auto"/>
        <w:contextualSpacing/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lastRenderedPageBreak/>
        <w:t>Обязать директора Общества Ковалева С.И. обеспечить их выполнение в 2022 году.</w:t>
      </w:r>
    </w:p>
    <w:p w:rsidR="00C70966" w:rsidRPr="00C70966" w:rsidRDefault="00C70966" w:rsidP="00C70966">
      <w:pPr>
        <w:numPr>
          <w:ilvl w:val="0"/>
          <w:numId w:val="1"/>
        </w:numPr>
        <w:tabs>
          <w:tab w:val="left" w:pos="567"/>
        </w:tabs>
        <w:spacing w:after="160" w:line="259" w:lineRule="auto"/>
        <w:contextualSpacing/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Установить, что руководитель Общества несет персональную ответственность за выполнение утвержденных ключевых показателей и показателей  бизнес-плана на 2022 год.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решение – принято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второму вопросу:</w:t>
      </w:r>
    </w:p>
    <w:p w:rsidR="00C70966" w:rsidRPr="00C70966" w:rsidRDefault="00C70966" w:rsidP="00C70966">
      <w:pPr>
        <w:tabs>
          <w:tab w:val="left" w:pos="567"/>
        </w:tabs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1.</w:t>
      </w:r>
      <w:r w:rsidRPr="00C70966">
        <w:rPr>
          <w:color w:val="000000"/>
          <w:spacing w:val="4"/>
          <w:sz w:val="26"/>
          <w:szCs w:val="26"/>
        </w:rPr>
        <w:tab/>
        <w:t>Утвердить отчет о работе наблюдательного совета в 2021 году (прилагается).</w:t>
      </w:r>
    </w:p>
    <w:p w:rsidR="00C70966" w:rsidRPr="00C70966" w:rsidRDefault="00C70966" w:rsidP="00C70966">
      <w:pPr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2.</w:t>
      </w:r>
      <w:r w:rsidRPr="00C70966">
        <w:rPr>
          <w:rFonts w:eastAsia="Calibri"/>
          <w:sz w:val="26"/>
          <w:szCs w:val="26"/>
          <w:lang w:eastAsia="en-US"/>
        </w:rPr>
        <w:tab/>
      </w:r>
      <w:r w:rsidRPr="00C70966">
        <w:rPr>
          <w:color w:val="000000"/>
          <w:spacing w:val="4"/>
          <w:sz w:val="26"/>
          <w:szCs w:val="26"/>
        </w:rPr>
        <w:t>Работу наблюдательного совета в 2021 году признать удовлетворительной.</w:t>
      </w:r>
    </w:p>
    <w:p w:rsidR="00C70966" w:rsidRPr="00C70966" w:rsidRDefault="00C70966" w:rsidP="00C70966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color w:val="000000"/>
          <w:spacing w:val="4"/>
          <w:sz w:val="26"/>
          <w:szCs w:val="26"/>
        </w:rPr>
        <w:t>3.</w:t>
      </w:r>
      <w:r w:rsidRPr="00C70966">
        <w:rPr>
          <w:color w:val="000000"/>
          <w:spacing w:val="4"/>
          <w:sz w:val="26"/>
          <w:szCs w:val="26"/>
        </w:rPr>
        <w:tab/>
      </w:r>
      <w:r w:rsidRPr="00C70966">
        <w:rPr>
          <w:rFonts w:eastAsia="Calibri"/>
          <w:sz w:val="26"/>
          <w:szCs w:val="26"/>
          <w:lang w:eastAsia="en-US"/>
        </w:rPr>
        <w:t>Утвердить оценку наблюдательным советом деятельности Общества             в 2021 году.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proofErr w:type="gramStart"/>
      <w:r w:rsidRPr="00C70966">
        <w:rPr>
          <w:b/>
          <w:color w:val="000000"/>
          <w:spacing w:val="4"/>
          <w:sz w:val="26"/>
          <w:szCs w:val="26"/>
        </w:rPr>
        <w:t>р</w:t>
      </w:r>
      <w:proofErr w:type="gramEnd"/>
      <w:r w:rsidRPr="00C70966">
        <w:rPr>
          <w:b/>
          <w:color w:val="000000"/>
          <w:spacing w:val="4"/>
          <w:sz w:val="26"/>
          <w:szCs w:val="26"/>
        </w:rPr>
        <w:t>ешение – принято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третьему вопросу:</w:t>
      </w:r>
    </w:p>
    <w:p w:rsidR="00C70966" w:rsidRPr="00C70966" w:rsidRDefault="00C70966" w:rsidP="00C70966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color w:val="000000"/>
          <w:spacing w:val="4"/>
          <w:sz w:val="26"/>
          <w:szCs w:val="26"/>
        </w:rPr>
        <w:t>1.</w:t>
      </w:r>
      <w:r w:rsidRPr="00C70966">
        <w:rPr>
          <w:color w:val="000000"/>
          <w:spacing w:val="4"/>
          <w:sz w:val="26"/>
          <w:szCs w:val="26"/>
        </w:rPr>
        <w:tab/>
        <w:t>Принять к сведению результаты аудита финансовой и хозяйственной деятельности Общества за 2021 год (прилагается).</w:t>
      </w:r>
      <w:r w:rsidRPr="00C70966">
        <w:rPr>
          <w:rFonts w:eastAsia="Calibri"/>
          <w:sz w:val="26"/>
          <w:szCs w:val="26"/>
          <w:lang w:eastAsia="en-US"/>
        </w:rPr>
        <w:t xml:space="preserve"> </w:t>
      </w:r>
    </w:p>
    <w:p w:rsidR="00C70966" w:rsidRPr="00C70966" w:rsidRDefault="00C70966" w:rsidP="00C70966">
      <w:pPr>
        <w:tabs>
          <w:tab w:val="left" w:pos="567"/>
        </w:tabs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2.</w:t>
      </w:r>
      <w:r w:rsidRPr="00C70966">
        <w:rPr>
          <w:color w:val="000000"/>
          <w:spacing w:val="4"/>
          <w:sz w:val="26"/>
          <w:szCs w:val="26"/>
        </w:rPr>
        <w:tab/>
        <w:t>Утвердить отчет о работе ревизионной комиссии за 2021 год.</w:t>
      </w:r>
    </w:p>
    <w:p w:rsidR="00C70966" w:rsidRPr="00C70966" w:rsidRDefault="00C70966" w:rsidP="00C70966">
      <w:pPr>
        <w:tabs>
          <w:tab w:val="left" w:pos="567"/>
        </w:tabs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3.</w:t>
      </w:r>
      <w:r w:rsidRPr="00C70966">
        <w:rPr>
          <w:color w:val="000000"/>
          <w:spacing w:val="4"/>
          <w:sz w:val="26"/>
          <w:szCs w:val="26"/>
        </w:rPr>
        <w:tab/>
      </w:r>
      <w:r w:rsidRPr="00C70966">
        <w:rPr>
          <w:color w:val="000000"/>
          <w:spacing w:val="4"/>
          <w:sz w:val="26"/>
          <w:szCs w:val="26"/>
        </w:rPr>
        <w:t>Принять к сведению</w:t>
      </w:r>
      <w:r w:rsidRPr="00C70966">
        <w:rPr>
          <w:color w:val="000000"/>
          <w:spacing w:val="4"/>
          <w:sz w:val="26"/>
          <w:szCs w:val="26"/>
        </w:rPr>
        <w:t xml:space="preserve"> заключение ревизионной комиссии по результатам проверки финансово-хозяйственной деятельности Общества за 2021 год, распределения прибыли и убытков Общества</w:t>
      </w:r>
      <w:proofErr w:type="gramStart"/>
      <w:r w:rsidRPr="00C70966">
        <w:rPr>
          <w:color w:val="000000"/>
          <w:spacing w:val="4"/>
          <w:sz w:val="26"/>
          <w:szCs w:val="26"/>
        </w:rPr>
        <w:t>.</w:t>
      </w:r>
      <w:proofErr w:type="gramEnd"/>
      <w:r w:rsidRPr="00C70966">
        <w:rPr>
          <w:color w:val="000000"/>
          <w:spacing w:val="4"/>
          <w:sz w:val="26"/>
          <w:szCs w:val="26"/>
        </w:rPr>
        <w:t xml:space="preserve"> (</w:t>
      </w:r>
      <w:proofErr w:type="gramStart"/>
      <w:r w:rsidRPr="00C70966">
        <w:rPr>
          <w:color w:val="000000"/>
          <w:spacing w:val="4"/>
          <w:sz w:val="26"/>
          <w:szCs w:val="26"/>
        </w:rPr>
        <w:t>п</w:t>
      </w:r>
      <w:proofErr w:type="gramEnd"/>
      <w:r w:rsidRPr="00C70966">
        <w:rPr>
          <w:color w:val="000000"/>
          <w:spacing w:val="4"/>
          <w:sz w:val="26"/>
          <w:szCs w:val="26"/>
        </w:rPr>
        <w:t>рилагается)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решение – принято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четвертому вопросу:</w:t>
      </w:r>
    </w:p>
    <w:p w:rsidR="00C70966" w:rsidRPr="00C70966" w:rsidRDefault="00C70966" w:rsidP="00C70966">
      <w:pPr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1. Утвердить годовой отчет, годовую бухгалтерскую  (финансовую) отчетность общества за 2021год (бухгалтерский баланс, отчет о прибылях и убытках прилагаются).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proofErr w:type="gramStart"/>
      <w:r w:rsidRPr="00C70966">
        <w:rPr>
          <w:b/>
          <w:color w:val="000000"/>
          <w:spacing w:val="4"/>
          <w:sz w:val="26"/>
          <w:szCs w:val="26"/>
        </w:rPr>
        <w:t>р</w:t>
      </w:r>
      <w:proofErr w:type="gramEnd"/>
      <w:r w:rsidRPr="00C70966">
        <w:rPr>
          <w:b/>
          <w:color w:val="000000"/>
          <w:spacing w:val="4"/>
          <w:sz w:val="26"/>
          <w:szCs w:val="26"/>
        </w:rPr>
        <w:t>ешение – принято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пятому вопросу:</w:t>
      </w:r>
    </w:p>
    <w:p w:rsidR="00C70966" w:rsidRPr="00C70966" w:rsidRDefault="00C70966" w:rsidP="00C70966">
      <w:pPr>
        <w:numPr>
          <w:ilvl w:val="0"/>
          <w:numId w:val="3"/>
        </w:numPr>
        <w:spacing w:after="160" w:line="259" w:lineRule="auto"/>
        <w:contextualSpacing/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Утвердить распределение прибыли и убытков общества за 2021 год.</w:t>
      </w:r>
    </w:p>
    <w:p w:rsidR="00C70966" w:rsidRPr="00C70966" w:rsidRDefault="00C70966" w:rsidP="00C7096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Утвердить фактическое использование прибыли за 2021 год в сумме 189 517,09 рублей по следующим направлениям в составе прочих расходов по текущей деятельности: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- себестоимость прочих реализованных запасов – 58 252,20 рублей;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- расходы на содержание непроизводственной сферы – 16 945,77 рублей;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 xml:space="preserve">- выплаты в соответствии с положениями </w:t>
      </w:r>
      <w:proofErr w:type="spellStart"/>
      <w:r w:rsidRPr="00C70966">
        <w:rPr>
          <w:rFonts w:eastAsia="Calibri"/>
          <w:sz w:val="26"/>
          <w:szCs w:val="26"/>
          <w:lang w:eastAsia="en-US"/>
        </w:rPr>
        <w:t>колдоговора</w:t>
      </w:r>
      <w:proofErr w:type="spellEnd"/>
      <w:r w:rsidRPr="00C70966">
        <w:rPr>
          <w:rFonts w:eastAsia="Calibri"/>
          <w:sz w:val="26"/>
          <w:szCs w:val="26"/>
          <w:lang w:eastAsia="en-US"/>
        </w:rPr>
        <w:t xml:space="preserve"> – 50 285,71рублей;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- амортизационные отчисления по основным средствам, находящимся в   простое более 3-х м-в – 6 420,34  рублей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- списание ТМЦ – 200,19 рубля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- другие расходы – 57 412,88 рубля (расходы от операций с валютой).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3. Утвердить распределение чистой прибыли по итогам работы за 2021 год в сумме 9 654,45 рублей по следующим направлениям:</w:t>
      </w:r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C70966">
        <w:rPr>
          <w:rFonts w:eastAsia="Calibri"/>
          <w:sz w:val="26"/>
          <w:szCs w:val="26"/>
          <w:lang w:eastAsia="en-US"/>
        </w:rPr>
        <w:t>- на отчисление в резервный фонд в сумме 5 670,83 рубля – 3,5 % годового размера фонда оплаты труда за 2021 год;</w:t>
      </w:r>
      <w:proofErr w:type="gramEnd"/>
    </w:p>
    <w:p w:rsidR="00C70966" w:rsidRPr="00C70966" w:rsidRDefault="00C70966" w:rsidP="00C70966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lastRenderedPageBreak/>
        <w:t>- на выплату дивидендов – 20% от чистой прибыли, полученной Обществом в 2021 году, что составит 1 930,89 рублей и направить ее в срок до 22.04.2022 года в адрес ОАО «БМЗ – управляющая компания холдинга БМК».</w:t>
      </w:r>
    </w:p>
    <w:p w:rsidR="00C70966" w:rsidRPr="00C70966" w:rsidRDefault="00C70966" w:rsidP="00C70966">
      <w:pPr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70966" w:rsidRPr="00C70966" w:rsidRDefault="00C70966" w:rsidP="00C70966">
      <w:pPr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Оставшуюся часть чистой прибыли по итогам работы  за 2021 год в размере     7 723,56 рублей оставить в распоряжении Общества на покрытие убытков прошлых лет.</w:t>
      </w:r>
    </w:p>
    <w:p w:rsidR="00C70966" w:rsidRPr="00C70966" w:rsidRDefault="00C70966" w:rsidP="00C70966">
      <w:pPr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4. Установить, что в соответствии с положением «О централизованном фонде ОАО «БМЗ</w:t>
      </w:r>
      <w:proofErr w:type="gramStart"/>
      <w:r w:rsidRPr="00C70966">
        <w:rPr>
          <w:color w:val="000000"/>
          <w:spacing w:val="4"/>
          <w:sz w:val="26"/>
          <w:szCs w:val="26"/>
        </w:rPr>
        <w:t>»-</w:t>
      </w:r>
      <w:proofErr w:type="gramEnd"/>
      <w:r w:rsidRPr="00C70966">
        <w:rPr>
          <w:color w:val="000000"/>
          <w:spacing w:val="4"/>
          <w:sz w:val="26"/>
          <w:szCs w:val="26"/>
        </w:rPr>
        <w:t>управляющая компания холдинга «БМК»», по итогам работы за 2021 год начисление и уплату в централизованный фонд холдинга «БМК» не производить.</w:t>
      </w: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proofErr w:type="gramStart"/>
      <w:r w:rsidRPr="00C70966">
        <w:rPr>
          <w:b/>
          <w:color w:val="000000"/>
          <w:spacing w:val="4"/>
          <w:sz w:val="26"/>
          <w:szCs w:val="26"/>
        </w:rPr>
        <w:t>р</w:t>
      </w:r>
      <w:proofErr w:type="gramEnd"/>
      <w:r w:rsidRPr="00C70966">
        <w:rPr>
          <w:b/>
          <w:color w:val="000000"/>
          <w:spacing w:val="4"/>
          <w:sz w:val="26"/>
          <w:szCs w:val="26"/>
        </w:rPr>
        <w:t>ешение – принято</w:t>
      </w:r>
    </w:p>
    <w:p w:rsidR="00C70966" w:rsidRPr="00C70966" w:rsidRDefault="00C70966" w:rsidP="00C70966">
      <w:pPr>
        <w:jc w:val="both"/>
        <w:rPr>
          <w:color w:val="000000"/>
          <w:spacing w:val="4"/>
          <w:sz w:val="26"/>
          <w:szCs w:val="26"/>
        </w:rPr>
      </w:pP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шестому вопросу:</w:t>
      </w:r>
    </w:p>
    <w:p w:rsidR="00C70966" w:rsidRPr="00C70966" w:rsidRDefault="00C70966" w:rsidP="00C70966">
      <w:pPr>
        <w:tabs>
          <w:tab w:val="left" w:pos="567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 xml:space="preserve">Использование прибыли Общества за 2021год осуществлять в соответствии с действующим законодательством, бизнес-планом развития и коллективным договором Общества. </w:t>
      </w:r>
    </w:p>
    <w:p w:rsidR="00C70966" w:rsidRPr="00C70966" w:rsidRDefault="00C70966" w:rsidP="00C70966">
      <w:pPr>
        <w:tabs>
          <w:tab w:val="left" w:pos="567"/>
        </w:tabs>
        <w:jc w:val="both"/>
        <w:rPr>
          <w:b/>
          <w:sz w:val="26"/>
          <w:szCs w:val="26"/>
        </w:rPr>
      </w:pPr>
      <w:r w:rsidRPr="00C70966">
        <w:rPr>
          <w:b/>
          <w:sz w:val="26"/>
          <w:szCs w:val="26"/>
        </w:rPr>
        <w:t>решение – принято</w:t>
      </w:r>
    </w:p>
    <w:p w:rsidR="00C70966" w:rsidRPr="00C70966" w:rsidRDefault="00C70966" w:rsidP="00C70966">
      <w:pPr>
        <w:tabs>
          <w:tab w:val="left" w:pos="567"/>
        </w:tabs>
        <w:jc w:val="both"/>
        <w:rPr>
          <w:b/>
          <w:sz w:val="26"/>
          <w:szCs w:val="26"/>
        </w:rPr>
      </w:pPr>
    </w:p>
    <w:p w:rsidR="00C70966" w:rsidRPr="00C70966" w:rsidRDefault="00C70966" w:rsidP="00C70966">
      <w:pPr>
        <w:jc w:val="both"/>
        <w:rPr>
          <w:b/>
          <w:color w:val="000000"/>
          <w:spacing w:val="4"/>
          <w:sz w:val="26"/>
          <w:szCs w:val="26"/>
        </w:rPr>
      </w:pPr>
      <w:r w:rsidRPr="00C70966">
        <w:rPr>
          <w:b/>
          <w:color w:val="000000"/>
          <w:spacing w:val="4"/>
          <w:sz w:val="26"/>
          <w:szCs w:val="26"/>
        </w:rPr>
        <w:t>По седьмому вопросу:</w:t>
      </w:r>
    </w:p>
    <w:p w:rsidR="00C70966" w:rsidRPr="00C70966" w:rsidRDefault="00C70966" w:rsidP="00C70966">
      <w:pPr>
        <w:tabs>
          <w:tab w:val="left" w:pos="567"/>
        </w:tabs>
        <w:spacing w:after="160"/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4"/>
          <w:sz w:val="26"/>
          <w:szCs w:val="26"/>
        </w:rPr>
        <w:t>1.</w:t>
      </w:r>
      <w:r w:rsidRPr="00C70966">
        <w:rPr>
          <w:color w:val="000000"/>
          <w:spacing w:val="4"/>
          <w:sz w:val="26"/>
          <w:szCs w:val="26"/>
        </w:rPr>
        <w:tab/>
        <w:t>Утвердить количественный состав наблюдательного совета -5 человек</w:t>
      </w:r>
    </w:p>
    <w:p w:rsidR="00C70966" w:rsidRPr="00C70966" w:rsidRDefault="00C70966" w:rsidP="00C70966">
      <w:pPr>
        <w:shd w:val="clear" w:color="auto" w:fill="FFFFFF"/>
        <w:tabs>
          <w:tab w:val="left" w:pos="567"/>
        </w:tabs>
        <w:spacing w:after="160"/>
        <w:ind w:right="43"/>
        <w:jc w:val="both"/>
        <w:rPr>
          <w:sz w:val="26"/>
          <w:szCs w:val="26"/>
        </w:rPr>
      </w:pPr>
      <w:r w:rsidRPr="00C70966">
        <w:rPr>
          <w:color w:val="000000"/>
          <w:spacing w:val="1"/>
          <w:sz w:val="26"/>
          <w:szCs w:val="26"/>
        </w:rPr>
        <w:t>2.</w:t>
      </w:r>
      <w:r w:rsidRPr="00C70966">
        <w:rPr>
          <w:color w:val="000000"/>
          <w:spacing w:val="1"/>
          <w:sz w:val="26"/>
          <w:szCs w:val="26"/>
        </w:rPr>
        <w:tab/>
        <w:t>Принять к сведению, что в соответствии с приказом ОАО «БМЗ» - управляющая компания холдинга «БМК» от 11</w:t>
      </w:r>
      <w:r w:rsidRPr="00C70966">
        <w:rPr>
          <w:sz w:val="26"/>
          <w:szCs w:val="26"/>
        </w:rPr>
        <w:t xml:space="preserve">.10.2021 №992 в органы управления Общества </w:t>
      </w:r>
      <w:r w:rsidRPr="00C70966">
        <w:rPr>
          <w:color w:val="000000"/>
          <w:spacing w:val="1"/>
          <w:sz w:val="26"/>
          <w:szCs w:val="26"/>
        </w:rPr>
        <w:t xml:space="preserve">назначены представители </w:t>
      </w:r>
      <w:r w:rsidRPr="00C70966">
        <w:rPr>
          <w:sz w:val="26"/>
          <w:szCs w:val="26"/>
        </w:rPr>
        <w:t xml:space="preserve">ОАО </w:t>
      </w:r>
      <w:r w:rsidRPr="00C70966">
        <w:rPr>
          <w:color w:val="000000"/>
          <w:spacing w:val="1"/>
          <w:sz w:val="26"/>
          <w:szCs w:val="26"/>
        </w:rPr>
        <w:t xml:space="preserve">«БМЗ» - управляющая компания холдинга «БМК» </w:t>
      </w:r>
      <w:proofErr w:type="spellStart"/>
      <w:r w:rsidRPr="00C70966">
        <w:rPr>
          <w:color w:val="000000"/>
          <w:spacing w:val="1"/>
          <w:sz w:val="26"/>
          <w:szCs w:val="26"/>
        </w:rPr>
        <w:t>Манцевич</w:t>
      </w:r>
      <w:proofErr w:type="spellEnd"/>
      <w:r w:rsidRPr="00C70966">
        <w:rPr>
          <w:color w:val="000000"/>
          <w:spacing w:val="1"/>
          <w:sz w:val="26"/>
          <w:szCs w:val="26"/>
        </w:rPr>
        <w:t xml:space="preserve"> Александр Васильевич -</w:t>
      </w:r>
      <w:r w:rsidRPr="00C70966">
        <w:rPr>
          <w:sz w:val="26"/>
          <w:szCs w:val="26"/>
        </w:rPr>
        <w:t xml:space="preserve"> </w:t>
      </w:r>
      <w:r w:rsidRPr="00C70966">
        <w:rPr>
          <w:color w:val="000000"/>
          <w:spacing w:val="1"/>
          <w:sz w:val="26"/>
          <w:szCs w:val="26"/>
        </w:rPr>
        <w:t xml:space="preserve">заместитель главного инженера по техническому развитию </w:t>
      </w:r>
      <w:r w:rsidRPr="00C70966">
        <w:rPr>
          <w:sz w:val="26"/>
          <w:szCs w:val="26"/>
        </w:rPr>
        <w:t xml:space="preserve">и </w:t>
      </w:r>
      <w:proofErr w:type="spellStart"/>
      <w:r w:rsidRPr="00C70966">
        <w:rPr>
          <w:sz w:val="26"/>
          <w:szCs w:val="26"/>
        </w:rPr>
        <w:t>Нурлыгоянова</w:t>
      </w:r>
      <w:proofErr w:type="spellEnd"/>
      <w:r w:rsidRPr="00C70966">
        <w:rPr>
          <w:sz w:val="26"/>
          <w:szCs w:val="26"/>
        </w:rPr>
        <w:t xml:space="preserve"> Ольга Викторовна - начальник управления организации и оплаты труда </w:t>
      </w:r>
    </w:p>
    <w:p w:rsidR="00C70966" w:rsidRPr="00C70966" w:rsidRDefault="00C70966" w:rsidP="00C70966">
      <w:pPr>
        <w:shd w:val="clear" w:color="auto" w:fill="FFFFFF"/>
        <w:tabs>
          <w:tab w:val="left" w:pos="567"/>
        </w:tabs>
        <w:ind w:right="43"/>
        <w:jc w:val="both"/>
        <w:rPr>
          <w:color w:val="000000"/>
          <w:spacing w:val="4"/>
          <w:sz w:val="26"/>
          <w:szCs w:val="26"/>
        </w:rPr>
      </w:pPr>
      <w:r w:rsidRPr="00C70966">
        <w:rPr>
          <w:color w:val="000000"/>
          <w:spacing w:val="1"/>
          <w:sz w:val="26"/>
          <w:szCs w:val="26"/>
        </w:rPr>
        <w:t>3.</w:t>
      </w:r>
      <w:r w:rsidRPr="00C70966">
        <w:rPr>
          <w:color w:val="000000"/>
          <w:spacing w:val="1"/>
          <w:sz w:val="26"/>
          <w:szCs w:val="26"/>
        </w:rPr>
        <w:tab/>
        <w:t xml:space="preserve">Избрать в состав наблюдательного совета </w:t>
      </w:r>
      <w:r w:rsidRPr="00C70966">
        <w:rPr>
          <w:color w:val="000000"/>
          <w:spacing w:val="4"/>
          <w:sz w:val="26"/>
          <w:szCs w:val="26"/>
        </w:rPr>
        <w:t>следующих лиц:</w:t>
      </w:r>
    </w:p>
    <w:p w:rsidR="00C70966" w:rsidRPr="00C70966" w:rsidRDefault="00C70966" w:rsidP="00C70966">
      <w:pPr>
        <w:tabs>
          <w:tab w:val="num" w:pos="0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>Войтовича Эдуарда Павловича – главного инженера Общества;</w:t>
      </w:r>
    </w:p>
    <w:p w:rsidR="00C70966" w:rsidRPr="00C70966" w:rsidRDefault="00C70966" w:rsidP="00C70966">
      <w:pPr>
        <w:tabs>
          <w:tab w:val="num" w:pos="0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 xml:space="preserve">Марчук Тамару Адамовну – </w:t>
      </w:r>
      <w:proofErr w:type="spellStart"/>
      <w:r w:rsidRPr="00C70966">
        <w:rPr>
          <w:sz w:val="26"/>
          <w:szCs w:val="26"/>
        </w:rPr>
        <w:t>зам</w:t>
      </w:r>
      <w:proofErr w:type="gramStart"/>
      <w:r w:rsidRPr="00C70966">
        <w:rPr>
          <w:sz w:val="26"/>
          <w:szCs w:val="26"/>
        </w:rPr>
        <w:t>.г</w:t>
      </w:r>
      <w:proofErr w:type="gramEnd"/>
      <w:r w:rsidRPr="00C70966">
        <w:rPr>
          <w:sz w:val="26"/>
          <w:szCs w:val="26"/>
        </w:rPr>
        <w:t>лавного</w:t>
      </w:r>
      <w:proofErr w:type="spellEnd"/>
      <w:r w:rsidRPr="00C70966">
        <w:rPr>
          <w:sz w:val="26"/>
          <w:szCs w:val="26"/>
        </w:rPr>
        <w:t xml:space="preserve"> бухгалтера Общества;</w:t>
      </w:r>
    </w:p>
    <w:p w:rsidR="00C70966" w:rsidRPr="00C70966" w:rsidRDefault="00C70966" w:rsidP="00C70966">
      <w:pPr>
        <w:tabs>
          <w:tab w:val="num" w:pos="0"/>
        </w:tabs>
        <w:spacing w:after="16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Ломако Ольгу Петровну – ведущего инженера-технолога Общества;</w:t>
      </w:r>
    </w:p>
    <w:p w:rsidR="00C70966" w:rsidRPr="00C70966" w:rsidRDefault="00C70966" w:rsidP="00C70966">
      <w:pPr>
        <w:tabs>
          <w:tab w:val="left" w:pos="567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>4.</w:t>
      </w:r>
      <w:r w:rsidRPr="00C70966">
        <w:rPr>
          <w:sz w:val="26"/>
          <w:szCs w:val="26"/>
        </w:rPr>
        <w:tab/>
        <w:t xml:space="preserve"> Считать наблюдательный совет сформированным в следующем составе: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</w:r>
      <w:proofErr w:type="spellStart"/>
      <w:r w:rsidRPr="00C70966">
        <w:rPr>
          <w:sz w:val="26"/>
          <w:szCs w:val="26"/>
        </w:rPr>
        <w:t>Манцевич</w:t>
      </w:r>
      <w:proofErr w:type="spellEnd"/>
      <w:r w:rsidRPr="00C70966">
        <w:rPr>
          <w:sz w:val="26"/>
          <w:szCs w:val="26"/>
        </w:rPr>
        <w:t xml:space="preserve"> Александр Васильевич;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</w:r>
      <w:proofErr w:type="spellStart"/>
      <w:r w:rsidRPr="00C70966">
        <w:rPr>
          <w:sz w:val="26"/>
          <w:szCs w:val="26"/>
        </w:rPr>
        <w:t>Нурлыгоянова</w:t>
      </w:r>
      <w:proofErr w:type="spellEnd"/>
      <w:r w:rsidRPr="00C70966">
        <w:rPr>
          <w:sz w:val="26"/>
          <w:szCs w:val="26"/>
        </w:rPr>
        <w:t xml:space="preserve"> Ольга Викторовна;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>Войтович Эдуард Павлович;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>Марчук Тамара Адамовна;</w:t>
      </w:r>
    </w:p>
    <w:p w:rsidR="00C70966" w:rsidRPr="00C70966" w:rsidRDefault="00C70966" w:rsidP="00C70966">
      <w:pPr>
        <w:spacing w:after="16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>Ломако Ольга Петровна.</w:t>
      </w:r>
    </w:p>
    <w:p w:rsidR="00C70966" w:rsidRPr="00C70966" w:rsidRDefault="00C70966" w:rsidP="00C70966">
      <w:pPr>
        <w:tabs>
          <w:tab w:val="left" w:pos="567"/>
        </w:tabs>
        <w:spacing w:after="160"/>
        <w:jc w:val="both"/>
        <w:rPr>
          <w:b/>
          <w:sz w:val="26"/>
          <w:szCs w:val="26"/>
        </w:rPr>
      </w:pPr>
      <w:r w:rsidRPr="00C70966">
        <w:rPr>
          <w:sz w:val="26"/>
          <w:szCs w:val="26"/>
        </w:rPr>
        <w:t>5.</w:t>
      </w:r>
      <w:r w:rsidRPr="00C70966">
        <w:rPr>
          <w:sz w:val="26"/>
          <w:szCs w:val="26"/>
        </w:rPr>
        <w:tab/>
        <w:t>Утвердить количественный состав ревизионной комиссии –  3 человека.</w:t>
      </w:r>
    </w:p>
    <w:p w:rsidR="00C70966" w:rsidRPr="00C70966" w:rsidRDefault="00C70966" w:rsidP="00C70966">
      <w:pPr>
        <w:tabs>
          <w:tab w:val="left" w:pos="567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>6.</w:t>
      </w:r>
      <w:r w:rsidRPr="00C70966">
        <w:rPr>
          <w:sz w:val="26"/>
          <w:szCs w:val="26"/>
        </w:rPr>
        <w:tab/>
        <w:t xml:space="preserve">Избрать в состав ревизионной комиссии </w:t>
      </w:r>
    </w:p>
    <w:p w:rsidR="00C70966" w:rsidRPr="00C70966" w:rsidRDefault="00C70966" w:rsidP="00C7096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0966">
        <w:rPr>
          <w:color w:val="000000"/>
          <w:sz w:val="26"/>
          <w:szCs w:val="26"/>
        </w:rPr>
        <w:t>Щукину Надежду Ивановну –  ведущего контролера-ревизора ревизионного управления ОАО  «БМЗ - управляющая компания холдинга «БМК»;</w:t>
      </w:r>
    </w:p>
    <w:p w:rsidR="00C70966" w:rsidRPr="00C70966" w:rsidRDefault="00C70966" w:rsidP="00C7096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spellStart"/>
      <w:r w:rsidRPr="00C70966">
        <w:rPr>
          <w:color w:val="000000"/>
          <w:sz w:val="26"/>
          <w:szCs w:val="26"/>
        </w:rPr>
        <w:t>Синицину</w:t>
      </w:r>
      <w:proofErr w:type="spellEnd"/>
      <w:r w:rsidRPr="00C70966">
        <w:rPr>
          <w:color w:val="000000"/>
          <w:sz w:val="26"/>
          <w:szCs w:val="26"/>
        </w:rPr>
        <w:t xml:space="preserve"> Татьяну Павловну - ведущего контролера-ревизора ревизионного </w:t>
      </w:r>
    </w:p>
    <w:p w:rsidR="00C70966" w:rsidRPr="00C70966" w:rsidRDefault="00C70966" w:rsidP="00C7096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C70966">
        <w:rPr>
          <w:color w:val="000000"/>
          <w:sz w:val="26"/>
          <w:szCs w:val="26"/>
        </w:rPr>
        <w:t>управления ОАО «БМЗ - управляющая компания холдинга «БМК»;</w:t>
      </w:r>
    </w:p>
    <w:p w:rsidR="00C70966" w:rsidRPr="00C70966" w:rsidRDefault="00C70966" w:rsidP="00C7096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160"/>
        <w:rPr>
          <w:color w:val="000000"/>
          <w:sz w:val="26"/>
          <w:szCs w:val="26"/>
        </w:rPr>
      </w:pPr>
      <w:proofErr w:type="spellStart"/>
      <w:r w:rsidRPr="00C70966">
        <w:rPr>
          <w:sz w:val="26"/>
          <w:szCs w:val="26"/>
        </w:rPr>
        <w:t>Келембет</w:t>
      </w:r>
      <w:proofErr w:type="spellEnd"/>
      <w:r w:rsidRPr="00C70966">
        <w:rPr>
          <w:sz w:val="26"/>
          <w:szCs w:val="26"/>
        </w:rPr>
        <w:t xml:space="preserve"> Елену Ивановну – начальника планово-экономического отдела </w:t>
      </w:r>
      <w:r w:rsidRPr="00C70966">
        <w:rPr>
          <w:color w:val="000000"/>
          <w:sz w:val="26"/>
          <w:szCs w:val="26"/>
        </w:rPr>
        <w:t>ОАО «Кобринский инструментальный завод «СИТОМО»</w:t>
      </w:r>
    </w:p>
    <w:p w:rsidR="00C70966" w:rsidRPr="00C70966" w:rsidRDefault="00C70966" w:rsidP="00C70966">
      <w:pPr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lastRenderedPageBreak/>
        <w:t>7. Считать ревизионную комиссию сформированной в следующем составе:</w:t>
      </w:r>
    </w:p>
    <w:p w:rsidR="00C70966" w:rsidRPr="00C70966" w:rsidRDefault="00C70966" w:rsidP="00C70966">
      <w:pPr>
        <w:jc w:val="both"/>
        <w:rPr>
          <w:rFonts w:eastAsia="Calibri"/>
          <w:sz w:val="26"/>
          <w:szCs w:val="26"/>
          <w:lang w:eastAsia="en-US"/>
        </w:rPr>
      </w:pPr>
      <w:r w:rsidRPr="00C70966">
        <w:rPr>
          <w:rFonts w:eastAsia="Calibri"/>
          <w:sz w:val="26"/>
          <w:szCs w:val="26"/>
          <w:lang w:eastAsia="en-US"/>
        </w:rPr>
        <w:t>Щукина Надежда Ивановна;</w:t>
      </w:r>
    </w:p>
    <w:p w:rsidR="00C70966" w:rsidRPr="00C70966" w:rsidRDefault="00C70966" w:rsidP="00C70966">
      <w:pPr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C70966">
        <w:rPr>
          <w:rFonts w:eastAsia="Calibri"/>
          <w:sz w:val="26"/>
          <w:szCs w:val="26"/>
          <w:lang w:eastAsia="en-US"/>
        </w:rPr>
        <w:t>Синицина</w:t>
      </w:r>
      <w:proofErr w:type="spellEnd"/>
      <w:r w:rsidRPr="00C70966">
        <w:rPr>
          <w:rFonts w:eastAsia="Calibri"/>
          <w:sz w:val="26"/>
          <w:szCs w:val="26"/>
          <w:lang w:eastAsia="en-US"/>
        </w:rPr>
        <w:t xml:space="preserve"> Татьяна Павловна;</w:t>
      </w:r>
    </w:p>
    <w:p w:rsidR="00C70966" w:rsidRPr="00C70966" w:rsidRDefault="00C70966" w:rsidP="00C70966">
      <w:pPr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C70966">
        <w:rPr>
          <w:rFonts w:eastAsia="Calibri"/>
          <w:sz w:val="26"/>
          <w:szCs w:val="26"/>
          <w:lang w:eastAsia="en-US"/>
        </w:rPr>
        <w:t>Келембет</w:t>
      </w:r>
      <w:proofErr w:type="spellEnd"/>
      <w:r w:rsidRPr="00C70966">
        <w:rPr>
          <w:rFonts w:eastAsia="Calibri"/>
          <w:sz w:val="26"/>
          <w:szCs w:val="26"/>
          <w:lang w:eastAsia="en-US"/>
        </w:rPr>
        <w:t xml:space="preserve"> Елена Ивановна.</w:t>
      </w:r>
    </w:p>
    <w:p w:rsidR="00C70966" w:rsidRPr="00C70966" w:rsidRDefault="00C70966" w:rsidP="00C70966">
      <w:pPr>
        <w:rPr>
          <w:b/>
          <w:sz w:val="26"/>
          <w:szCs w:val="26"/>
        </w:rPr>
      </w:pPr>
      <w:r w:rsidRPr="00C70966">
        <w:rPr>
          <w:b/>
          <w:sz w:val="26"/>
          <w:szCs w:val="26"/>
        </w:rPr>
        <w:t>решение – принято</w:t>
      </w:r>
    </w:p>
    <w:p w:rsidR="00C70966" w:rsidRPr="00C70966" w:rsidRDefault="00C70966" w:rsidP="00C70966">
      <w:pPr>
        <w:rPr>
          <w:sz w:val="26"/>
          <w:szCs w:val="26"/>
        </w:rPr>
      </w:pPr>
    </w:p>
    <w:p w:rsidR="00C70966" w:rsidRPr="00C70966" w:rsidRDefault="00C70966" w:rsidP="00C70966">
      <w:pPr>
        <w:spacing w:after="160"/>
        <w:jc w:val="both"/>
        <w:rPr>
          <w:b/>
          <w:sz w:val="26"/>
          <w:szCs w:val="26"/>
        </w:rPr>
      </w:pPr>
      <w:r w:rsidRPr="00C70966">
        <w:rPr>
          <w:b/>
          <w:sz w:val="26"/>
          <w:szCs w:val="26"/>
        </w:rPr>
        <w:t>По восьмому вопросу:</w:t>
      </w:r>
    </w:p>
    <w:p w:rsidR="00C70966" w:rsidRPr="00C70966" w:rsidRDefault="00C70966" w:rsidP="00C70966">
      <w:pPr>
        <w:spacing w:after="16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1. Установить для членов наблюдательного совета следующий размер ежемесячного вознаграждения за осуществление возлагаемых на них обязанностей:</w:t>
      </w:r>
    </w:p>
    <w:p w:rsidR="00C70966" w:rsidRPr="00C70966" w:rsidRDefault="00C70966" w:rsidP="00C70966">
      <w:pPr>
        <w:tabs>
          <w:tab w:val="num" w:pos="567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>- председателю наблюдательного совета (за исключением  представителя ОАО «БМЗ – управляющая компания холдинга «БМК») – 0,3 среднемесячной заработной платы Общества;</w:t>
      </w:r>
    </w:p>
    <w:p w:rsidR="00C70966" w:rsidRPr="00C70966" w:rsidRDefault="00C70966" w:rsidP="00C70966">
      <w:pPr>
        <w:tabs>
          <w:tab w:val="num" w:pos="567"/>
        </w:tabs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>- секретарю наблюдательного совета – 0,3  среднемесячной заработной платы Общества;</w:t>
      </w:r>
    </w:p>
    <w:p w:rsidR="00C70966" w:rsidRPr="00C70966" w:rsidRDefault="00C70966" w:rsidP="00C70966">
      <w:pPr>
        <w:tabs>
          <w:tab w:val="num" w:pos="567"/>
        </w:tabs>
        <w:spacing w:after="16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ab/>
        <w:t>- членам наблюдательного совета (за исключением представителей ОАО «БМЗ – управляющая компания холдинга «БМК») – 0,2 среднемесячной заработной платы Общества.</w:t>
      </w:r>
    </w:p>
    <w:p w:rsidR="00C70966" w:rsidRPr="00C70966" w:rsidRDefault="00C70966" w:rsidP="00C70966">
      <w:pPr>
        <w:tabs>
          <w:tab w:val="left" w:pos="567"/>
        </w:tabs>
        <w:spacing w:after="16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2. Представителям ОАО «БМЗ» - управляющая компания холдинга «БМК» вознаграждение  выплачивать при рентабельности реализованной продукции (работ, услуг) с начала отчетного года: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>- до 10 процентов (включительно) – 20 базовых величин в квартал;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>- свыше 10 до 15 процентов (включительно) – 25 базовых величин в квартал;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>- свыше 15 до 25 процентов (включительно) – 45 базовых величин в квартал;</w:t>
      </w:r>
    </w:p>
    <w:p w:rsidR="00C70966" w:rsidRPr="00C70966" w:rsidRDefault="00C70966" w:rsidP="00C70966">
      <w:pPr>
        <w:spacing w:after="160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- свыше 25 процентов – 55 базовых величин в квартал.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</w:p>
    <w:p w:rsidR="00C70966" w:rsidRPr="00C70966" w:rsidRDefault="00C70966" w:rsidP="00C70966">
      <w:pPr>
        <w:jc w:val="both"/>
        <w:rPr>
          <w:sz w:val="26"/>
          <w:szCs w:val="26"/>
        </w:rPr>
      </w:pP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>3.</w:t>
      </w:r>
      <w:r w:rsidRPr="00C70966">
        <w:rPr>
          <w:sz w:val="26"/>
          <w:szCs w:val="26"/>
        </w:rPr>
        <w:tab/>
        <w:t>Установить для членов ревизионной комиссии следующий размер вознаграждения за осуществление возлагаемых на них обязанностей:</w:t>
      </w:r>
    </w:p>
    <w:p w:rsidR="00C70966" w:rsidRPr="00C70966" w:rsidRDefault="00C70966" w:rsidP="00C70966">
      <w:pPr>
        <w:numPr>
          <w:ilvl w:val="0"/>
          <w:numId w:val="4"/>
        </w:numPr>
        <w:tabs>
          <w:tab w:val="clear" w:pos="360"/>
          <w:tab w:val="num" w:pos="0"/>
        </w:tabs>
        <w:spacing w:after="160" w:line="259" w:lineRule="auto"/>
        <w:jc w:val="both"/>
        <w:rPr>
          <w:sz w:val="26"/>
          <w:szCs w:val="26"/>
        </w:rPr>
      </w:pPr>
      <w:r w:rsidRPr="00C70966">
        <w:rPr>
          <w:sz w:val="26"/>
          <w:szCs w:val="26"/>
        </w:rPr>
        <w:t>председателю и членам ревизионной комиссии – 0,2 среднемесячной заработной платы Общества за одну проверку финансово-хозяйственной деятельности, проведенную с их участием.</w:t>
      </w:r>
    </w:p>
    <w:p w:rsidR="00C70966" w:rsidRPr="00C70966" w:rsidRDefault="00C70966" w:rsidP="00C70966">
      <w:pPr>
        <w:jc w:val="both"/>
        <w:rPr>
          <w:sz w:val="26"/>
          <w:szCs w:val="26"/>
        </w:rPr>
      </w:pPr>
      <w:r w:rsidRPr="00C70966">
        <w:rPr>
          <w:sz w:val="26"/>
          <w:szCs w:val="26"/>
        </w:rPr>
        <w:t>4.Указанные вознаграждения членам наблюдательного совета и ревизионной комиссии выплачиваются по представлению председателей наблюдательного совета и ревизионной комиссии за счет собственных средств Общества.</w:t>
      </w:r>
    </w:p>
    <w:p w:rsidR="00C70966" w:rsidRPr="00C70966" w:rsidRDefault="00C70966" w:rsidP="00C70966">
      <w:pPr>
        <w:ind w:firstLine="426"/>
        <w:jc w:val="both"/>
        <w:rPr>
          <w:b/>
          <w:sz w:val="26"/>
          <w:szCs w:val="26"/>
        </w:rPr>
      </w:pPr>
      <w:r w:rsidRPr="00C70966">
        <w:rPr>
          <w:b/>
          <w:sz w:val="26"/>
          <w:szCs w:val="26"/>
        </w:rPr>
        <w:t>решение - принято</w:t>
      </w:r>
    </w:p>
    <w:p w:rsidR="00C70966" w:rsidRPr="00C70966" w:rsidRDefault="00C70966" w:rsidP="00C70966">
      <w:pPr>
        <w:ind w:firstLine="426"/>
        <w:jc w:val="both"/>
        <w:rPr>
          <w:sz w:val="26"/>
          <w:szCs w:val="26"/>
        </w:rPr>
      </w:pPr>
    </w:p>
    <w:p w:rsidR="00C70966" w:rsidRPr="00C70966" w:rsidRDefault="00C70966">
      <w:pPr>
        <w:rPr>
          <w:sz w:val="26"/>
          <w:szCs w:val="26"/>
        </w:rPr>
      </w:pPr>
    </w:p>
    <w:p w:rsidR="00C70966" w:rsidRPr="00C70966" w:rsidRDefault="00C70966" w:rsidP="00C70966">
      <w:pPr>
        <w:rPr>
          <w:sz w:val="26"/>
          <w:szCs w:val="26"/>
        </w:rPr>
      </w:pPr>
    </w:p>
    <w:p w:rsidR="00C70966" w:rsidRPr="00C70966" w:rsidRDefault="00C70966" w:rsidP="00C70966">
      <w:pPr>
        <w:rPr>
          <w:sz w:val="26"/>
          <w:szCs w:val="26"/>
        </w:rPr>
      </w:pPr>
    </w:p>
    <w:p w:rsidR="00C70966" w:rsidRPr="00C70966" w:rsidRDefault="00C70966" w:rsidP="00C70966">
      <w:pPr>
        <w:rPr>
          <w:sz w:val="26"/>
          <w:szCs w:val="26"/>
        </w:rPr>
      </w:pPr>
    </w:p>
    <w:p w:rsidR="00F90C3F" w:rsidRPr="00C70966" w:rsidRDefault="00C70966" w:rsidP="00C70966">
      <w:pPr>
        <w:tabs>
          <w:tab w:val="left" w:pos="5344"/>
        </w:tabs>
        <w:rPr>
          <w:sz w:val="26"/>
          <w:szCs w:val="26"/>
        </w:rPr>
      </w:pPr>
      <w:r w:rsidRPr="00C70966">
        <w:rPr>
          <w:sz w:val="26"/>
          <w:szCs w:val="26"/>
        </w:rPr>
        <w:tab/>
        <w:t>Наблюдательный совет Общества</w:t>
      </w:r>
    </w:p>
    <w:sectPr w:rsidR="00F90C3F" w:rsidRPr="00C7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3A24"/>
    <w:multiLevelType w:val="hybridMultilevel"/>
    <w:tmpl w:val="56268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3B28"/>
    <w:multiLevelType w:val="singleLevel"/>
    <w:tmpl w:val="CD9A1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311D6C"/>
    <w:multiLevelType w:val="hybridMultilevel"/>
    <w:tmpl w:val="A8FC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D3989"/>
    <w:multiLevelType w:val="hybridMultilevel"/>
    <w:tmpl w:val="3E7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66"/>
    <w:rsid w:val="00C70966"/>
    <w:rsid w:val="00F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0966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C7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709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09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C7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0966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C7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709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09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C7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2022-03-30T12:35:00Z</dcterms:created>
  <dcterms:modified xsi:type="dcterms:W3CDTF">2022-03-30T12:41:00Z</dcterms:modified>
</cp:coreProperties>
</file>